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56A46" w14:textId="13A82AC1" w:rsidR="00496156" w:rsidRPr="00791DF9" w:rsidRDefault="00450E74" w:rsidP="00496156">
      <w:pPr>
        <w:pStyle w:val="Default"/>
        <w:ind w:left="284"/>
        <w:jc w:val="center"/>
        <w:rPr>
          <w:b/>
          <w:bCs/>
          <w:noProof/>
          <w:color w:val="244061" w:themeColor="accent1" w:themeShade="80"/>
          <w:sz w:val="28"/>
          <w:szCs w:val="28"/>
          <w:lang w:val="es-ES"/>
        </w:rPr>
      </w:pPr>
      <w:r w:rsidRPr="00791DF9">
        <w:rPr>
          <w:b/>
          <w:bCs/>
          <w:noProof/>
          <w:color w:val="244061" w:themeColor="accent1" w:themeShade="80"/>
          <w:sz w:val="28"/>
          <w:szCs w:val="28"/>
          <w:lang w:val="es-ES"/>
        </w:rPr>
        <w:t>Anexo III</w:t>
      </w:r>
    </w:p>
    <w:p w14:paraId="357CDCF2" w14:textId="77777777" w:rsidR="00791DF9" w:rsidRPr="00791DF9" w:rsidRDefault="00791DF9" w:rsidP="00496156">
      <w:pPr>
        <w:pStyle w:val="Default"/>
        <w:ind w:left="284"/>
        <w:jc w:val="center"/>
        <w:rPr>
          <w:b/>
          <w:bCs/>
          <w:noProof/>
          <w:color w:val="244061" w:themeColor="accent1" w:themeShade="80"/>
          <w:sz w:val="28"/>
          <w:szCs w:val="28"/>
          <w:lang w:val="es-ES"/>
        </w:rPr>
      </w:pPr>
    </w:p>
    <w:p w14:paraId="7C359409" w14:textId="3B2DAEB6" w:rsidR="00496156" w:rsidRPr="00791DF9" w:rsidRDefault="00791DF9" w:rsidP="00791DF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91DF9">
        <w:rPr>
          <w:rFonts w:cstheme="minorHAnsi"/>
          <w:b/>
          <w:bCs/>
          <w:sz w:val="24"/>
          <w:szCs w:val="24"/>
        </w:rPr>
        <w:t>Resolución de 15 de julio de 2024 de la Vicerectora de Sostenibilitat, Cooperació i Vida Saludable de la Universitat de València, por la que se convocan las becas de voluntariado en cooperación internacional para estudiantes de master del curso 2024-2025</w:t>
      </w:r>
    </w:p>
    <w:p w14:paraId="2E7D1AED" w14:textId="77777777" w:rsidR="00450E74" w:rsidRPr="00791DF9" w:rsidRDefault="00450E74" w:rsidP="00791DF9">
      <w:pPr>
        <w:pStyle w:val="Default"/>
        <w:spacing w:before="120"/>
        <w:ind w:left="284"/>
        <w:jc w:val="center"/>
        <w:rPr>
          <w:b/>
          <w:bCs/>
          <w:iCs/>
          <w:noProof/>
          <w:color w:val="244061" w:themeColor="accent1" w:themeShade="80"/>
          <w:lang w:val="es-ES"/>
        </w:rPr>
      </w:pPr>
      <w:r w:rsidRPr="00791DF9">
        <w:rPr>
          <w:b/>
          <w:bCs/>
          <w:iCs/>
          <w:noProof/>
          <w:color w:val="244061" w:themeColor="accent1" w:themeShade="80"/>
          <w:lang w:val="es-ES"/>
        </w:rPr>
        <w:t>Informe final de las actividades realizadas</w:t>
      </w:r>
    </w:p>
    <w:p w14:paraId="107EC11B" w14:textId="77777777" w:rsidR="00496156" w:rsidRPr="00791DF9" w:rsidRDefault="00496156" w:rsidP="00450E74">
      <w:pPr>
        <w:pStyle w:val="Default"/>
        <w:ind w:left="284"/>
        <w:jc w:val="center"/>
        <w:rPr>
          <w:noProof/>
          <w:color w:val="244061" w:themeColor="accent1" w:themeShade="80"/>
          <w:lang w:val="es-ES"/>
        </w:rPr>
      </w:pPr>
    </w:p>
    <w:p w14:paraId="69C2D577" w14:textId="77777777" w:rsidR="00450E74" w:rsidRPr="00791DF9" w:rsidRDefault="00450E74" w:rsidP="00450E74">
      <w:pPr>
        <w:pStyle w:val="Default"/>
        <w:ind w:left="284"/>
        <w:rPr>
          <w:noProof/>
          <w:color w:val="244061" w:themeColor="accent1" w:themeShade="80"/>
          <w:sz w:val="22"/>
          <w:szCs w:val="22"/>
          <w:lang w:val="es-ES"/>
        </w:rPr>
      </w:pPr>
    </w:p>
    <w:p w14:paraId="2A8DDA0B" w14:textId="77777777" w:rsidR="00D532FB" w:rsidRPr="00791DF9" w:rsidRDefault="00450E74" w:rsidP="00450E74">
      <w:pPr>
        <w:pStyle w:val="Default"/>
        <w:spacing w:line="360" w:lineRule="auto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 xml:space="preserve">Apellidos                                                                                      Nombre                                        </w:t>
      </w:r>
    </w:p>
    <w:p w14:paraId="728419F5" w14:textId="58009CD7" w:rsidR="00450E74" w:rsidRPr="00791DF9" w:rsidRDefault="00450E74" w:rsidP="00450E74">
      <w:pPr>
        <w:pStyle w:val="Default"/>
        <w:spacing w:line="360" w:lineRule="auto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 xml:space="preserve">NIF                             </w:t>
      </w:r>
    </w:p>
    <w:p w14:paraId="23E9DEAC" w14:textId="51068A5D" w:rsidR="00D532FB" w:rsidRPr="00791DF9" w:rsidRDefault="00450E74" w:rsidP="00D532FB">
      <w:pPr>
        <w:pStyle w:val="Default"/>
        <w:spacing w:line="360" w:lineRule="auto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 xml:space="preserve">Domicilio: Calle                                                                                              Código postal                                    </w:t>
      </w:r>
    </w:p>
    <w:p w14:paraId="731F0EB9" w14:textId="22EC22D2" w:rsidR="00450E74" w:rsidRPr="00791DF9" w:rsidRDefault="00D532FB" w:rsidP="00D532FB">
      <w:pPr>
        <w:pStyle w:val="Default"/>
        <w:spacing w:line="360" w:lineRule="auto"/>
        <w:ind w:left="709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 xml:space="preserve">          </w:t>
      </w:r>
      <w:r w:rsidR="00450E74" w:rsidRPr="00791DF9">
        <w:rPr>
          <w:noProof/>
          <w:color w:val="244061" w:themeColor="accent1" w:themeShade="80"/>
          <w:sz w:val="22"/>
          <w:szCs w:val="22"/>
          <w:lang w:val="es-ES"/>
        </w:rPr>
        <w:t>Municipio                                                    Provincia</w:t>
      </w:r>
    </w:p>
    <w:p w14:paraId="0984B676" w14:textId="77777777" w:rsidR="00450E74" w:rsidRPr="00791DF9" w:rsidRDefault="00450E74" w:rsidP="00450E74">
      <w:pPr>
        <w:pStyle w:val="Default"/>
        <w:spacing w:line="360" w:lineRule="auto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 xml:space="preserve">Teléfono                                             Mail                                                                                                              </w:t>
      </w:r>
    </w:p>
    <w:p w14:paraId="39A2D0E9" w14:textId="37645F13" w:rsidR="00450E74" w:rsidRPr="00791DF9" w:rsidRDefault="00450E74" w:rsidP="00450E74">
      <w:pPr>
        <w:pStyle w:val="Default"/>
        <w:ind w:left="284"/>
        <w:jc w:val="both"/>
        <w:rPr>
          <w:b/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b/>
          <w:noProof/>
          <w:color w:val="244061" w:themeColor="accent1" w:themeShade="80"/>
          <w:sz w:val="22"/>
          <w:szCs w:val="22"/>
          <w:lang w:val="es-ES"/>
        </w:rPr>
        <w:t>Como beneficiario/a de</w:t>
      </w:r>
      <w:r w:rsidR="00496156" w:rsidRPr="00791DF9">
        <w:rPr>
          <w:noProof/>
          <w:color w:val="244061" w:themeColor="accent1" w:themeShade="80"/>
          <w:lang w:val="es-ES"/>
        </w:rPr>
        <w:t xml:space="preserve"> </w:t>
      </w:r>
      <w:r w:rsidR="00496156" w:rsidRPr="00791DF9">
        <w:rPr>
          <w:b/>
          <w:noProof/>
          <w:color w:val="244061" w:themeColor="accent1" w:themeShade="80"/>
          <w:sz w:val="22"/>
          <w:szCs w:val="22"/>
          <w:lang w:val="es-ES"/>
        </w:rPr>
        <w:t xml:space="preserve">una beca de </w:t>
      </w:r>
      <w:r w:rsidR="00791DF9" w:rsidRPr="00791DF9">
        <w:rPr>
          <w:b/>
          <w:noProof/>
          <w:color w:val="244061" w:themeColor="accent1" w:themeShade="80"/>
          <w:sz w:val="22"/>
          <w:szCs w:val="22"/>
          <w:lang w:val="es-ES"/>
        </w:rPr>
        <w:t xml:space="preserve">voluntariado en </w:t>
      </w:r>
      <w:r w:rsidR="00496156" w:rsidRPr="00791DF9">
        <w:rPr>
          <w:b/>
          <w:noProof/>
          <w:color w:val="244061" w:themeColor="accent1" w:themeShade="80"/>
          <w:sz w:val="22"/>
          <w:szCs w:val="22"/>
          <w:lang w:val="es-ES"/>
        </w:rPr>
        <w:t>cooperación internacional para estudiantes</w:t>
      </w:r>
      <w:r w:rsidR="00791DF9" w:rsidRPr="00791DF9">
        <w:rPr>
          <w:b/>
          <w:noProof/>
          <w:color w:val="244061" w:themeColor="accent1" w:themeShade="80"/>
          <w:sz w:val="22"/>
          <w:szCs w:val="22"/>
          <w:lang w:val="es-ES"/>
        </w:rPr>
        <w:t xml:space="preserve"> de master del curso 2024-2025</w:t>
      </w:r>
      <w:r w:rsidRPr="00791DF9">
        <w:rPr>
          <w:b/>
          <w:noProof/>
          <w:color w:val="244061" w:themeColor="accent1" w:themeShade="80"/>
          <w:sz w:val="22"/>
          <w:szCs w:val="22"/>
          <w:lang w:val="es-ES"/>
        </w:rPr>
        <w:t>, declaro haber realizado la estanci</w:t>
      </w:r>
      <w:r w:rsidR="00791DF9">
        <w:rPr>
          <w:b/>
          <w:noProof/>
          <w:color w:val="244061" w:themeColor="accent1" w:themeShade="80"/>
          <w:sz w:val="22"/>
          <w:szCs w:val="22"/>
          <w:lang w:val="es-ES"/>
        </w:rPr>
        <w:t>a objeto de la ayuda siguiente</w:t>
      </w:r>
      <w:r w:rsidR="00791DF9" w:rsidRPr="00791DF9">
        <w:rPr>
          <w:noProof/>
          <w:color w:val="244061" w:themeColor="accent1" w:themeShade="80"/>
          <w:sz w:val="22"/>
          <w:szCs w:val="22"/>
          <w:lang w:val="es-ES"/>
        </w:rPr>
        <w:t>: (elegir una)</w:t>
      </w:r>
    </w:p>
    <w:p w14:paraId="36355CF4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383BBC1B" w14:textId="77777777" w:rsidR="00496156" w:rsidRPr="00791DF9" w:rsidRDefault="00496156" w:rsidP="00496156">
      <w:pPr>
        <w:pStyle w:val="Default"/>
        <w:ind w:left="567" w:firstLine="113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Actividades de formación</w:t>
      </w:r>
    </w:p>
    <w:p w14:paraId="66AC2BE0" w14:textId="77777777" w:rsidR="00496156" w:rsidRPr="00791DF9" w:rsidRDefault="00496156" w:rsidP="00496156">
      <w:pPr>
        <w:pStyle w:val="Default"/>
        <w:ind w:left="567" w:firstLine="113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Prácticas externas</w:t>
      </w:r>
    </w:p>
    <w:p w14:paraId="761C28EF" w14:textId="77777777" w:rsidR="00496156" w:rsidRPr="00791DF9" w:rsidRDefault="00496156" w:rsidP="00496156">
      <w:pPr>
        <w:pStyle w:val="Default"/>
        <w:spacing w:line="276" w:lineRule="auto"/>
        <w:ind w:left="567" w:firstLine="113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Participación en proyecto de cooperación al desarrollo</w:t>
      </w:r>
    </w:p>
    <w:p w14:paraId="10B9E6D4" w14:textId="77777777" w:rsidR="00791DF9" w:rsidRDefault="00791DF9" w:rsidP="00496156">
      <w:pPr>
        <w:pStyle w:val="Default"/>
        <w:spacing w:line="276" w:lineRule="auto"/>
        <w:ind w:left="567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315B3CA1" w14:textId="35015F83" w:rsidR="00450E74" w:rsidRPr="00791DF9" w:rsidRDefault="00450E74" w:rsidP="00496156">
      <w:pPr>
        <w:pStyle w:val="Default"/>
        <w:spacing w:line="276" w:lineRule="auto"/>
        <w:ind w:left="567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Fecha inicio:</w:t>
      </w:r>
      <w:r w:rsidR="00496156"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="00496156"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="00496156"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="00496156" w:rsidRPr="00791DF9">
        <w:rPr>
          <w:noProof/>
          <w:color w:val="244061" w:themeColor="accent1" w:themeShade="80"/>
          <w:sz w:val="22"/>
          <w:szCs w:val="22"/>
          <w:lang w:val="es-ES"/>
        </w:rPr>
        <w:tab/>
        <w:t>Fecha fin</w:t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>:</w:t>
      </w:r>
    </w:p>
    <w:p w14:paraId="1431C43B" w14:textId="77777777" w:rsidR="00450E74" w:rsidRPr="00791DF9" w:rsidRDefault="00496156" w:rsidP="00450E74">
      <w:pPr>
        <w:pStyle w:val="Default"/>
        <w:spacing w:line="276" w:lineRule="auto"/>
        <w:ind w:left="567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Centro</w:t>
      </w:r>
      <w:r w:rsidR="00450E74" w:rsidRPr="00791DF9">
        <w:rPr>
          <w:noProof/>
          <w:color w:val="244061" w:themeColor="accent1" w:themeShade="80"/>
          <w:sz w:val="22"/>
          <w:szCs w:val="22"/>
          <w:lang w:val="es-ES"/>
        </w:rPr>
        <w:t xml:space="preserve">: </w:t>
      </w:r>
    </w:p>
    <w:p w14:paraId="5441D9CF" w14:textId="77777777" w:rsidR="00450E74" w:rsidRPr="00791DF9" w:rsidRDefault="00450E74" w:rsidP="00450E74">
      <w:pPr>
        <w:pStyle w:val="Default"/>
        <w:spacing w:line="276" w:lineRule="auto"/>
        <w:ind w:left="567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Localidad:</w:t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ab/>
      </w:r>
      <w:r w:rsidRPr="00791DF9">
        <w:rPr>
          <w:noProof/>
          <w:color w:val="244061" w:themeColor="accent1" w:themeShade="80"/>
          <w:sz w:val="22"/>
          <w:szCs w:val="22"/>
          <w:lang w:val="es-ES"/>
        </w:rPr>
        <w:tab/>
        <w:t xml:space="preserve">País: </w:t>
      </w:r>
    </w:p>
    <w:p w14:paraId="28FAF591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7BB2CAFF" w14:textId="027EB6B4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justificación del viaje se realizará mediante la aportación, </w:t>
      </w:r>
      <w:r w:rsidRPr="00091E96">
        <w:rPr>
          <w:sz w:val="23"/>
          <w:szCs w:val="23"/>
          <w:u w:val="single"/>
        </w:rPr>
        <w:t>en el plazo de 15 días a partir de la finalización</w:t>
      </w:r>
      <w:r>
        <w:rPr>
          <w:sz w:val="23"/>
          <w:szCs w:val="23"/>
        </w:rPr>
        <w:t xml:space="preserve"> del período de voluntariado, de la siguiente documentación: </w:t>
      </w:r>
    </w:p>
    <w:p w14:paraId="152296BE" w14:textId="77777777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Billetes de avión y tarjetas de embarque. El coste deberá justificarse con factura o un extracto del banco o tarjeta que muestre el cargo correspondiente. </w:t>
      </w:r>
    </w:p>
    <w:p w14:paraId="6AFDC579" w14:textId="77777777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Factura de la compra del seguro médico. </w:t>
      </w:r>
    </w:p>
    <w:p w14:paraId="248D939E" w14:textId="77777777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Facturas o tiques de los gastos de manutención. </w:t>
      </w:r>
    </w:p>
    <w:p w14:paraId="6664D429" w14:textId="77777777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Facturas o tiques de otros gastos necesarios. </w:t>
      </w:r>
    </w:p>
    <w:p w14:paraId="452C18D6" w14:textId="77777777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Relación de facturas y tiques, con indicación de su importe y de la suma total. </w:t>
      </w:r>
    </w:p>
    <w:p w14:paraId="47C1B1D1" w14:textId="14FBD69C" w:rsidR="00791DF9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Informe final de las actividades realizadas (Anexo III) con el visto bueno del profesor o profesora responsable del Máster en el que se realizan. </w:t>
      </w:r>
      <w:r w:rsidR="009829B7">
        <w:rPr>
          <w:sz w:val="23"/>
          <w:szCs w:val="23"/>
        </w:rPr>
        <w:t>(Este documento)</w:t>
      </w:r>
    </w:p>
    <w:p w14:paraId="1932A220" w14:textId="1C64C856" w:rsidR="00450E74" w:rsidRDefault="00791DF9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g) Certificado de la ONG u organización acogedora en la que se ha realizado la estancia.</w:t>
      </w:r>
    </w:p>
    <w:p w14:paraId="61663E6B" w14:textId="67D80021" w:rsidR="009829B7" w:rsidRDefault="009829B7" w:rsidP="00791D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489DFE8" w14:textId="0AA8D841" w:rsidR="009829B7" w:rsidRPr="00791DF9" w:rsidRDefault="009829B7" w:rsidP="00791DF9">
      <w:pPr>
        <w:pStyle w:val="Default"/>
        <w:rPr>
          <w:noProof/>
          <w:color w:val="244061" w:themeColor="accent1" w:themeShade="80"/>
          <w:sz w:val="22"/>
          <w:szCs w:val="22"/>
          <w:lang w:val="es-ES"/>
        </w:rPr>
      </w:pPr>
      <w:r>
        <w:rPr>
          <w:sz w:val="23"/>
          <w:szCs w:val="23"/>
        </w:rPr>
        <w:t>(Firmar después de la descripción de las actividades d</w:t>
      </w:r>
      <w:bookmarkStart w:id="0" w:name="_GoBack"/>
      <w:bookmarkEnd w:id="0"/>
      <w:r>
        <w:rPr>
          <w:sz w:val="23"/>
          <w:szCs w:val="23"/>
        </w:rPr>
        <w:t>esarrolladas)</w:t>
      </w:r>
    </w:p>
    <w:p w14:paraId="24BFAE62" w14:textId="09D3E9D9" w:rsidR="00496156" w:rsidRPr="009829B7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32"/>
          <w:szCs w:val="32"/>
          <w:lang w:val="es-ES"/>
        </w:rPr>
      </w:pPr>
      <w:r w:rsidRPr="009829B7">
        <w:rPr>
          <w:noProof/>
          <w:color w:val="244061" w:themeColor="accent1" w:themeShade="80"/>
          <w:sz w:val="32"/>
          <w:szCs w:val="32"/>
          <w:lang w:val="es-ES"/>
        </w:rPr>
        <w:lastRenderedPageBreak/>
        <w:t>Actividades desarrolladas</w:t>
      </w:r>
    </w:p>
    <w:p w14:paraId="6891A31E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362B949C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40F0EEED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760AD429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187A0F79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1DB06210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12AEAFC5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5299D5A2" w14:textId="77777777" w:rsidR="00496156" w:rsidRPr="00791DF9" w:rsidRDefault="00496156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72A5831D" w14:textId="77777777" w:rsidR="00496156" w:rsidRPr="00791DF9" w:rsidRDefault="00496156" w:rsidP="00496156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52A3D284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71CFE9D7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504ADFC8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6377CD1A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0604494C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6D7C9CD5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6099885E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7D117B0D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22AA9A0F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05E50081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3D50FA2E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669A7BB8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4F8926D9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5BA426FA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43781DFC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72232C3A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4A64AB8D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13160B14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4FB3C359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3E5A194E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2189955D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3633C3F6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7AF19087" w14:textId="77777777" w:rsidR="00496156" w:rsidRPr="00791DF9" w:rsidRDefault="00496156" w:rsidP="00450E74">
      <w:pPr>
        <w:pStyle w:val="Default"/>
        <w:ind w:left="284"/>
        <w:jc w:val="both"/>
        <w:rPr>
          <w:noProof/>
          <w:sz w:val="22"/>
          <w:szCs w:val="22"/>
          <w:lang w:val="es-ES"/>
        </w:rPr>
      </w:pPr>
    </w:p>
    <w:p w14:paraId="204274EB" w14:textId="3F45570B" w:rsidR="00450E74" w:rsidRPr="00791DF9" w:rsidRDefault="00D532FB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Fecha</w:t>
      </w:r>
    </w:p>
    <w:tbl>
      <w:tblPr>
        <w:tblStyle w:val="Tablaconcuadrcula"/>
        <w:tblpPr w:leftFromText="141" w:rightFromText="141" w:vertAnchor="text" w:horzAnchor="margin" w:tblpXSpec="right" w:tblpY="-77"/>
        <w:tblW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D532FB" w:rsidRPr="00791DF9" w14:paraId="447DF60D" w14:textId="77777777" w:rsidTr="00496156">
        <w:tc>
          <w:tcPr>
            <w:tcW w:w="3823" w:type="dxa"/>
          </w:tcPr>
          <w:p w14:paraId="308C282D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  <w:r w:rsidRPr="00791DF9"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  <w:t>Visto Bueno Dirección Máster</w:t>
            </w:r>
          </w:p>
          <w:p w14:paraId="0BEE00CC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</w:p>
          <w:p w14:paraId="44A1394C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</w:p>
          <w:p w14:paraId="781FF25F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</w:p>
          <w:p w14:paraId="7CA21793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</w:p>
          <w:p w14:paraId="716F6659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</w:p>
          <w:p w14:paraId="59B65F96" w14:textId="77777777" w:rsidR="00496156" w:rsidRPr="00791DF9" w:rsidRDefault="00496156" w:rsidP="00496156">
            <w:pPr>
              <w:pStyle w:val="Default"/>
              <w:ind w:left="284"/>
              <w:jc w:val="both"/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</w:pPr>
            <w:r w:rsidRPr="00791DF9">
              <w:rPr>
                <w:noProof/>
                <w:color w:val="244061" w:themeColor="accent1" w:themeShade="80"/>
                <w:sz w:val="22"/>
                <w:szCs w:val="22"/>
                <w:lang w:val="es-ES"/>
              </w:rPr>
              <w:t>Firma</w:t>
            </w:r>
          </w:p>
        </w:tc>
      </w:tr>
    </w:tbl>
    <w:p w14:paraId="2F553487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72CCF6C8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3C244B65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576D3B88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1491A215" w14:textId="77777777" w:rsidR="00450E74" w:rsidRPr="00791DF9" w:rsidRDefault="00450E74" w:rsidP="00450E74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</w:p>
    <w:p w14:paraId="3203B2A8" w14:textId="77777777" w:rsidR="00450E74" w:rsidRPr="00791DF9" w:rsidRDefault="00450E74" w:rsidP="00496156">
      <w:pPr>
        <w:pStyle w:val="Default"/>
        <w:ind w:left="284"/>
        <w:jc w:val="both"/>
        <w:rPr>
          <w:noProof/>
          <w:color w:val="244061" w:themeColor="accent1" w:themeShade="80"/>
          <w:sz w:val="22"/>
          <w:szCs w:val="22"/>
          <w:lang w:val="es-ES"/>
        </w:rPr>
      </w:pPr>
      <w:r w:rsidRPr="00791DF9">
        <w:rPr>
          <w:noProof/>
          <w:color w:val="244061" w:themeColor="accent1" w:themeShade="80"/>
          <w:sz w:val="22"/>
          <w:szCs w:val="22"/>
          <w:lang w:val="es-ES"/>
        </w:rPr>
        <w:t>Firma beneficiario</w:t>
      </w:r>
      <w:r w:rsidRPr="00791DF9">
        <w:rPr>
          <w:noProof/>
          <w:color w:val="244061" w:themeColor="accent1" w:themeShade="80"/>
          <w:lang w:val="es-ES"/>
        </w:rPr>
        <w:t>/a</w:t>
      </w:r>
    </w:p>
    <w:sectPr w:rsidR="00450E74" w:rsidRPr="00791DF9" w:rsidSect="00791DF9">
      <w:headerReference w:type="default" r:id="rId8"/>
      <w:footerReference w:type="default" r:id="rId9"/>
      <w:type w:val="continuous"/>
      <w:pgSz w:w="11906" w:h="16838" w:code="9"/>
      <w:pgMar w:top="2552" w:right="1418" w:bottom="226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0790" w14:textId="77777777" w:rsidR="00091E96" w:rsidRDefault="00091E96" w:rsidP="005B0455">
      <w:pPr>
        <w:spacing w:after="0" w:line="240" w:lineRule="auto"/>
      </w:pPr>
      <w:r>
        <w:separator/>
      </w:r>
    </w:p>
  </w:endnote>
  <w:endnote w:type="continuationSeparator" w:id="0">
    <w:p w14:paraId="36A52615" w14:textId="77777777" w:rsidR="00091E96" w:rsidRDefault="00091E96" w:rsidP="005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Arial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9F6C" w14:textId="012CBF6E" w:rsidR="00091E96" w:rsidRDefault="00091E96" w:rsidP="00127D12">
    <w:pPr>
      <w:pStyle w:val="Piedepgina"/>
      <w:tabs>
        <w:tab w:val="left" w:pos="1058"/>
      </w:tabs>
    </w:pPr>
    <w:r>
      <w:rPr>
        <w:lang w:val="ca-ES" w:eastAsia="ca-ES"/>
      </w:rPr>
      <w:drawing>
        <wp:anchor distT="0" distB="0" distL="114300" distR="114300" simplePos="0" relativeHeight="251656704" behindDoc="0" locked="0" layoutInCell="1" allowOverlap="1" wp14:anchorId="2CB89450" wp14:editId="376187D3">
          <wp:simplePos x="0" y="0"/>
          <wp:positionH relativeFrom="margin">
            <wp:align>center</wp:align>
          </wp:positionH>
          <wp:positionV relativeFrom="paragraph">
            <wp:posOffset>-558800</wp:posOffset>
          </wp:positionV>
          <wp:extent cx="3429000" cy="12314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DS_Vicerectorat_Sostenibilitat_rueda_OD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7"/>
                  <a:stretch/>
                </pic:blipFill>
                <pic:spPr bwMode="auto">
                  <a:xfrm>
                    <a:off x="0" y="0"/>
                    <a:ext cx="3429000" cy="1231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34B66" w14:textId="77777777" w:rsidR="00091E96" w:rsidRPr="00633F93" w:rsidRDefault="00091E96" w:rsidP="005F7BCA">
    <w:pPr>
      <w:pStyle w:val="Piedepgina"/>
      <w:rPr>
        <w:sz w:val="16"/>
        <w:szCs w:val="16"/>
      </w:rPr>
    </w:pPr>
  </w:p>
  <w:p w14:paraId="30604187" w14:textId="77777777" w:rsidR="00091E96" w:rsidRPr="00633F93" w:rsidRDefault="00091E96" w:rsidP="009C1EBD">
    <w:pPr>
      <w:pStyle w:val="Piedepgina"/>
      <w:tabs>
        <w:tab w:val="clear" w:pos="4252"/>
        <w:tab w:val="clear" w:pos="8504"/>
        <w:tab w:val="left" w:pos="1985"/>
      </w:tabs>
      <w:ind w:left="-1134" w:right="-1277"/>
      <w:jc w:val="right"/>
      <w:rPr>
        <w:rFonts w:ascii="Calibri" w:hAnsi="Calibri"/>
        <w:color w:val="808080"/>
        <w:sz w:val="16"/>
        <w:szCs w:val="16"/>
      </w:rPr>
    </w:pPr>
    <w:r>
      <w:tab/>
    </w:r>
    <w:r>
      <w:tab/>
    </w:r>
    <w:r>
      <w:tab/>
    </w:r>
  </w:p>
  <w:p w14:paraId="77BE97BB" w14:textId="77777777" w:rsidR="00091E96" w:rsidRPr="00633F93" w:rsidRDefault="00091E96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A541" w14:textId="77777777" w:rsidR="00091E96" w:rsidRDefault="00091E96" w:rsidP="005B0455">
      <w:pPr>
        <w:spacing w:after="0" w:line="240" w:lineRule="auto"/>
      </w:pPr>
      <w:r>
        <w:separator/>
      </w:r>
    </w:p>
  </w:footnote>
  <w:footnote w:type="continuationSeparator" w:id="0">
    <w:p w14:paraId="03A3F1EA" w14:textId="77777777" w:rsidR="00091E96" w:rsidRDefault="00091E96" w:rsidP="005B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0601" w14:textId="086810EC" w:rsidR="00091E96" w:rsidRPr="004C4CA6" w:rsidRDefault="00091E96">
    <w:pPr>
      <w:pStyle w:val="Encabezado"/>
      <w:rPr>
        <w:rFonts w:ascii="Calibri" w:hAnsi="Calibri"/>
      </w:rPr>
    </w:pPr>
    <w:r>
      <w:rPr>
        <w:lang w:val="ca-ES" w:eastAsia="ca-ES"/>
      </w:rPr>
      <w:drawing>
        <wp:anchor distT="0" distB="0" distL="114300" distR="114300" simplePos="0" relativeHeight="251657728" behindDoc="1" locked="0" layoutInCell="1" allowOverlap="1" wp14:anchorId="1B5DF212" wp14:editId="46EE5D1D">
          <wp:simplePos x="0" y="0"/>
          <wp:positionH relativeFrom="margin">
            <wp:align>center</wp:align>
          </wp:positionH>
          <wp:positionV relativeFrom="page">
            <wp:posOffset>624840</wp:posOffset>
          </wp:positionV>
          <wp:extent cx="5400040" cy="762635"/>
          <wp:effectExtent l="0" t="0" r="0" b="0"/>
          <wp:wrapTight wrapText="bothSides">
            <wp:wrapPolygon edited="0">
              <wp:start x="0" y="0"/>
              <wp:lineTo x="0" y="21042"/>
              <wp:lineTo x="21488" y="21042"/>
              <wp:lineTo x="2148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-525-UVco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S"/>
      </w:rPr>
      <w:pict w14:anchorId="5D07B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4.2pt;height:205.1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278"/>
    <w:multiLevelType w:val="hybridMultilevel"/>
    <w:tmpl w:val="AAC021E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0F"/>
    <w:rsid w:val="00000FD3"/>
    <w:rsid w:val="00060D57"/>
    <w:rsid w:val="000871E0"/>
    <w:rsid w:val="0009051A"/>
    <w:rsid w:val="00091E96"/>
    <w:rsid w:val="000B0995"/>
    <w:rsid w:val="000F0852"/>
    <w:rsid w:val="00117861"/>
    <w:rsid w:val="00121636"/>
    <w:rsid w:val="00127D12"/>
    <w:rsid w:val="00127DD8"/>
    <w:rsid w:val="00136AA7"/>
    <w:rsid w:val="00164882"/>
    <w:rsid w:val="00186071"/>
    <w:rsid w:val="001B2BE1"/>
    <w:rsid w:val="001C5DCD"/>
    <w:rsid w:val="001E42CA"/>
    <w:rsid w:val="00202E38"/>
    <w:rsid w:val="002042DE"/>
    <w:rsid w:val="00206699"/>
    <w:rsid w:val="00214072"/>
    <w:rsid w:val="0022768A"/>
    <w:rsid w:val="00251443"/>
    <w:rsid w:val="00257EAD"/>
    <w:rsid w:val="00270D9C"/>
    <w:rsid w:val="0027259D"/>
    <w:rsid w:val="002926CF"/>
    <w:rsid w:val="002A0F7F"/>
    <w:rsid w:val="002A37C0"/>
    <w:rsid w:val="002A45B9"/>
    <w:rsid w:val="002E395D"/>
    <w:rsid w:val="002E50E0"/>
    <w:rsid w:val="0030369B"/>
    <w:rsid w:val="00307092"/>
    <w:rsid w:val="0031412B"/>
    <w:rsid w:val="00315083"/>
    <w:rsid w:val="00317777"/>
    <w:rsid w:val="00334E3A"/>
    <w:rsid w:val="003370BC"/>
    <w:rsid w:val="00337EC9"/>
    <w:rsid w:val="0034382A"/>
    <w:rsid w:val="00350629"/>
    <w:rsid w:val="00350B93"/>
    <w:rsid w:val="00366EC4"/>
    <w:rsid w:val="00383D71"/>
    <w:rsid w:val="0039738E"/>
    <w:rsid w:val="003B28F4"/>
    <w:rsid w:val="003B3BFF"/>
    <w:rsid w:val="003E220D"/>
    <w:rsid w:val="003F4198"/>
    <w:rsid w:val="00416075"/>
    <w:rsid w:val="00416CED"/>
    <w:rsid w:val="00420358"/>
    <w:rsid w:val="0042680A"/>
    <w:rsid w:val="004425ED"/>
    <w:rsid w:val="00443B19"/>
    <w:rsid w:val="004460B5"/>
    <w:rsid w:val="00450E74"/>
    <w:rsid w:val="0045632A"/>
    <w:rsid w:val="00496156"/>
    <w:rsid w:val="00497AE3"/>
    <w:rsid w:val="004A23F2"/>
    <w:rsid w:val="004B400E"/>
    <w:rsid w:val="004C4CA6"/>
    <w:rsid w:val="004C5C45"/>
    <w:rsid w:val="004D38A2"/>
    <w:rsid w:val="004D49CC"/>
    <w:rsid w:val="004D6E7F"/>
    <w:rsid w:val="004F30EE"/>
    <w:rsid w:val="0050395D"/>
    <w:rsid w:val="00514E57"/>
    <w:rsid w:val="00517D0F"/>
    <w:rsid w:val="00522CAB"/>
    <w:rsid w:val="0053626B"/>
    <w:rsid w:val="00571CB5"/>
    <w:rsid w:val="00577406"/>
    <w:rsid w:val="0059597F"/>
    <w:rsid w:val="005A6B82"/>
    <w:rsid w:val="005B0455"/>
    <w:rsid w:val="005B37B1"/>
    <w:rsid w:val="005E2ED6"/>
    <w:rsid w:val="005F7BCA"/>
    <w:rsid w:val="00601BAE"/>
    <w:rsid w:val="00604759"/>
    <w:rsid w:val="00612E3E"/>
    <w:rsid w:val="006262E1"/>
    <w:rsid w:val="006279C7"/>
    <w:rsid w:val="00633F93"/>
    <w:rsid w:val="006A59C2"/>
    <w:rsid w:val="006E1BB6"/>
    <w:rsid w:val="00700569"/>
    <w:rsid w:val="00712AD5"/>
    <w:rsid w:val="00740620"/>
    <w:rsid w:val="00752DDA"/>
    <w:rsid w:val="00764AB2"/>
    <w:rsid w:val="00765409"/>
    <w:rsid w:val="007827E6"/>
    <w:rsid w:val="007859C2"/>
    <w:rsid w:val="00791DF9"/>
    <w:rsid w:val="007C2861"/>
    <w:rsid w:val="007D2465"/>
    <w:rsid w:val="007D298B"/>
    <w:rsid w:val="007E68EB"/>
    <w:rsid w:val="00836E30"/>
    <w:rsid w:val="00837C94"/>
    <w:rsid w:val="00840C80"/>
    <w:rsid w:val="00843701"/>
    <w:rsid w:val="00885A44"/>
    <w:rsid w:val="008A182A"/>
    <w:rsid w:val="008A4589"/>
    <w:rsid w:val="008A7233"/>
    <w:rsid w:val="008B72E8"/>
    <w:rsid w:val="008D638D"/>
    <w:rsid w:val="00922AD3"/>
    <w:rsid w:val="00945ADD"/>
    <w:rsid w:val="00963994"/>
    <w:rsid w:val="009829B7"/>
    <w:rsid w:val="009C1EBD"/>
    <w:rsid w:val="00A30212"/>
    <w:rsid w:val="00A43B30"/>
    <w:rsid w:val="00A77FB4"/>
    <w:rsid w:val="00AC408D"/>
    <w:rsid w:val="00AD345E"/>
    <w:rsid w:val="00AE5DA0"/>
    <w:rsid w:val="00AF1AC7"/>
    <w:rsid w:val="00AF4053"/>
    <w:rsid w:val="00B05560"/>
    <w:rsid w:val="00B07A8E"/>
    <w:rsid w:val="00B17C93"/>
    <w:rsid w:val="00B23395"/>
    <w:rsid w:val="00B2590C"/>
    <w:rsid w:val="00B51C38"/>
    <w:rsid w:val="00B54961"/>
    <w:rsid w:val="00B64403"/>
    <w:rsid w:val="00B734E9"/>
    <w:rsid w:val="00B7461C"/>
    <w:rsid w:val="00BA3C8D"/>
    <w:rsid w:val="00BB5C2B"/>
    <w:rsid w:val="00BD34D8"/>
    <w:rsid w:val="00BE5419"/>
    <w:rsid w:val="00C1357D"/>
    <w:rsid w:val="00C355E6"/>
    <w:rsid w:val="00C42922"/>
    <w:rsid w:val="00C56D92"/>
    <w:rsid w:val="00C65D8B"/>
    <w:rsid w:val="00C822B0"/>
    <w:rsid w:val="00C84590"/>
    <w:rsid w:val="00C846E5"/>
    <w:rsid w:val="00CA6395"/>
    <w:rsid w:val="00CA7962"/>
    <w:rsid w:val="00CD43CF"/>
    <w:rsid w:val="00CF192B"/>
    <w:rsid w:val="00D037A2"/>
    <w:rsid w:val="00D073DC"/>
    <w:rsid w:val="00D214AF"/>
    <w:rsid w:val="00D33725"/>
    <w:rsid w:val="00D532FB"/>
    <w:rsid w:val="00D72C19"/>
    <w:rsid w:val="00D8680A"/>
    <w:rsid w:val="00DA37FA"/>
    <w:rsid w:val="00DD70CD"/>
    <w:rsid w:val="00DF798E"/>
    <w:rsid w:val="00E162EB"/>
    <w:rsid w:val="00E2410C"/>
    <w:rsid w:val="00E47D20"/>
    <w:rsid w:val="00E60E46"/>
    <w:rsid w:val="00E77825"/>
    <w:rsid w:val="00EA7541"/>
    <w:rsid w:val="00EC4445"/>
    <w:rsid w:val="00EC652C"/>
    <w:rsid w:val="00EE3A10"/>
    <w:rsid w:val="00F00A16"/>
    <w:rsid w:val="00F04747"/>
    <w:rsid w:val="00F23FE6"/>
    <w:rsid w:val="00F51F1B"/>
    <w:rsid w:val="00FA4020"/>
    <w:rsid w:val="00FC7DD8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794B09"/>
  <w15:docId w15:val="{6380A7F0-73DB-4BE5-AF13-4D2CE46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98E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45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B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45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55"/>
    <w:rPr>
      <w:rFonts w:ascii="Tahoma" w:hAnsi="Tahoma" w:cs="Tahoma"/>
      <w:noProof/>
      <w:sz w:val="16"/>
      <w:szCs w:val="16"/>
    </w:rPr>
  </w:style>
  <w:style w:type="character" w:styleId="Hipervnculo">
    <w:name w:val="Hyperlink"/>
    <w:rsid w:val="002926C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0F7F"/>
    <w:pPr>
      <w:spacing w:after="160" w:line="259" w:lineRule="auto"/>
      <w:ind w:left="720"/>
      <w:contextualSpacing/>
    </w:pPr>
    <w:rPr>
      <w:noProof w:val="0"/>
      <w:lang w:val="fi-FI"/>
    </w:rPr>
  </w:style>
  <w:style w:type="paragraph" w:styleId="Textoindependiente">
    <w:name w:val="Body Text"/>
    <w:basedOn w:val="Normal"/>
    <w:link w:val="TextoindependienteCar"/>
    <w:rsid w:val="00B51C38"/>
    <w:pPr>
      <w:spacing w:after="120" w:line="240" w:lineRule="auto"/>
    </w:pPr>
    <w:rPr>
      <w:rFonts w:ascii="Times" w:eastAsia="Times New Roman" w:hAnsi="Times" w:cs="Times New Roman"/>
      <w:noProof w:val="0"/>
      <w:color w:val="000000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1C38"/>
    <w:rPr>
      <w:rFonts w:ascii="Times" w:eastAsia="Times New Roman" w:hAnsi="Times" w:cs="Times New Roman"/>
      <w:color w:val="000000"/>
      <w:sz w:val="24"/>
      <w:szCs w:val="24"/>
      <w:lang w:val="es-ES_tradnl" w:eastAsia="es-ES"/>
    </w:rPr>
  </w:style>
  <w:style w:type="character" w:customStyle="1" w:styleId="Estilo1">
    <w:name w:val="Estilo1"/>
    <w:rsid w:val="00B51C38"/>
    <w:rPr>
      <w:rFonts w:ascii="Eurostile" w:hAnsi="Eurostile"/>
      <w:sz w:val="22"/>
      <w:szCs w:val="22"/>
    </w:rPr>
  </w:style>
  <w:style w:type="paragraph" w:styleId="Textosinformato">
    <w:name w:val="Plain Text"/>
    <w:basedOn w:val="Normal"/>
    <w:link w:val="TextosinformatoCar"/>
    <w:rsid w:val="00B51C38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51C38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Default">
    <w:name w:val="Default"/>
    <w:rsid w:val="00E47D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50E74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Ofici_Serv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C6A77-DECE-4D5E-82DD-FFD3E857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Ofici_Servei</Template>
  <TotalTime>1</TotalTime>
  <Pages>2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Bernat Garcia-Sevilla</cp:lastModifiedBy>
  <cp:revision>2</cp:revision>
  <cp:lastPrinted>2015-07-22T09:50:00Z</cp:lastPrinted>
  <dcterms:created xsi:type="dcterms:W3CDTF">2024-09-24T09:46:00Z</dcterms:created>
  <dcterms:modified xsi:type="dcterms:W3CDTF">2024-09-24T09:46:00Z</dcterms:modified>
</cp:coreProperties>
</file>